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1FE30C" w14:textId="77777777" w:rsidR="002B4335" w:rsidRPr="002B4335" w:rsidRDefault="002B4335" w:rsidP="002B4335">
      <w:pPr>
        <w:ind w:firstLineChars="1150" w:firstLine="2415"/>
        <w:rPr>
          <w:rFonts w:ascii="Times New Roman" w:hAnsi="Times New Roman" w:cs="Times New Roman"/>
          <w:sz w:val="24"/>
          <w:szCs w:val="24"/>
        </w:rPr>
      </w:pPr>
      <w:r>
        <w:rPr>
          <w:rFonts w:hint="eastAsia"/>
        </w:rPr>
        <w:t xml:space="preserve"> </w:t>
      </w:r>
      <w:r>
        <w:rPr>
          <w:rFonts w:ascii="Times New Roman" w:hAnsi="Times New Roman" w:cs="Times New Roman"/>
          <w:sz w:val="48"/>
          <w:szCs w:val="48"/>
        </w:rPr>
        <w:t>Care checklist</w:t>
      </w:r>
      <w:r>
        <w:rPr>
          <w:rFonts w:ascii="Times New Roman" w:hAnsi="Times New Roman" w:cs="Times New Roman"/>
          <w:sz w:val="48"/>
          <w:szCs w:val="48"/>
        </w:rPr>
        <w:br/>
      </w:r>
    </w:p>
    <w:tbl>
      <w:tblPr>
        <w:tblW w:w="4954" w:type="pct"/>
        <w:tblCellSpacing w:w="0" w:type="dxa"/>
        <w:tblBorders>
          <w:top w:val="outset" w:sz="6" w:space="0" w:color="EEEEEE"/>
          <w:left w:val="outset" w:sz="6" w:space="0" w:color="EEEEEE"/>
          <w:bottom w:val="outset" w:sz="6" w:space="0" w:color="EEEEEE"/>
          <w:right w:val="outset" w:sz="6" w:space="0" w:color="EEEEEE"/>
        </w:tblBorders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359"/>
        <w:gridCol w:w="552"/>
        <w:gridCol w:w="3895"/>
        <w:gridCol w:w="2408"/>
      </w:tblGrid>
      <w:tr w:rsidR="0072015F" w:rsidRPr="002B4335" w14:paraId="77126FE0" w14:textId="77777777" w:rsidTr="0041652E">
        <w:trPr>
          <w:tblCellSpacing w:w="0" w:type="dxa"/>
        </w:trPr>
        <w:tc>
          <w:tcPr>
            <w:tcW w:w="827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EEEEEE"/>
            <w:hideMark/>
          </w:tcPr>
          <w:p w14:paraId="0F55F68A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t>Section</w:t>
            </w:r>
          </w:p>
        </w:tc>
        <w:tc>
          <w:tcPr>
            <w:tcW w:w="33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EEEEEE"/>
            <w:hideMark/>
          </w:tcPr>
          <w:p w14:paraId="6FDFC1EE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t>Item</w:t>
            </w:r>
          </w:p>
        </w:tc>
        <w:tc>
          <w:tcPr>
            <w:tcW w:w="2371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EEEEEE"/>
            <w:hideMark/>
          </w:tcPr>
          <w:p w14:paraId="761FB155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t>Checklist item description</w:t>
            </w:r>
          </w:p>
        </w:tc>
        <w:tc>
          <w:tcPr>
            <w:tcW w:w="146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EEEEEE"/>
            <w:hideMark/>
          </w:tcPr>
          <w:p w14:paraId="38E2FD0B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t>Reported on page</w:t>
            </w:r>
          </w:p>
        </w:tc>
      </w:tr>
      <w:tr w:rsidR="0072015F" w:rsidRPr="002B4335" w14:paraId="4B64BC54" w14:textId="77777777" w:rsidTr="0041652E">
        <w:trPr>
          <w:tblCellSpacing w:w="0" w:type="dxa"/>
        </w:trPr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195ADF43" w14:textId="77777777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t>Title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4E33BC9E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31D7EAD7" w14:textId="78C8840B" w:rsidR="002B4335" w:rsidRPr="002B4335" w:rsidRDefault="00265ABC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140743">
              <w:rPr>
                <w:rFonts w:ascii="Arial" w:eastAsia="宋体" w:hAnsi="Arial" w:cs="Arial"/>
                <w:color w:val="000000"/>
                <w:kern w:val="0"/>
                <w:szCs w:val="21"/>
              </w:rPr>
              <w:t>A case of a 49-year-old woman with IgG4 anti-Neurofascin155 antibod</w:t>
            </w:r>
            <w:r w:rsidRPr="00140743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y</w:t>
            </w:r>
            <w:r w:rsidRPr="00140743">
              <w:rPr>
                <w:rFonts w:ascii="Arial" w:eastAsia="宋体" w:hAnsi="Arial" w:cs="Arial"/>
                <w:color w:val="000000"/>
                <w:kern w:val="0"/>
                <w:szCs w:val="21"/>
              </w:rPr>
              <w:t>-</w:t>
            </w:r>
            <w:r w:rsidRPr="00140743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positive</w:t>
            </w:r>
            <w:r w:rsidRPr="00140743"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 CIDP in </w:t>
            </w:r>
            <w:r w:rsidRPr="00140743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 xml:space="preserve">both serum and </w:t>
            </w:r>
            <w:r w:rsidRPr="00140743">
              <w:rPr>
                <w:rFonts w:ascii="Arial" w:eastAsia="宋体" w:hAnsi="Arial" w:cs="Arial"/>
                <w:color w:val="000000"/>
                <w:kern w:val="0"/>
                <w:szCs w:val="21"/>
              </w:rPr>
              <w:t>cerebr</w:t>
            </w:r>
            <w:r w:rsidRPr="00140743">
              <w:rPr>
                <w:rFonts w:ascii="Arial" w:eastAsia="宋体" w:hAnsi="Arial" w:cs="Arial" w:hint="eastAsia"/>
                <w:color w:val="000000"/>
                <w:kern w:val="0"/>
                <w:szCs w:val="21"/>
              </w:rPr>
              <w:t>o</w:t>
            </w:r>
            <w:r w:rsidRPr="00140743">
              <w:rPr>
                <w:rFonts w:ascii="Arial" w:eastAsia="宋体" w:hAnsi="Arial" w:cs="Arial"/>
                <w:color w:val="000000"/>
                <w:kern w:val="0"/>
                <w:szCs w:val="21"/>
              </w:rPr>
              <w:t>spinal fluid</w:t>
            </w:r>
          </w:p>
        </w:tc>
        <w:tc>
          <w:tcPr>
            <w:tcW w:w="146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43591418" w14:textId="79C5FEDE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4D6B99">
              <w:rPr>
                <w:rFonts w:ascii="Arial" w:eastAsia="宋体" w:hAnsi="Arial" w:cs="Arial"/>
                <w:color w:val="000000"/>
                <w:kern w:val="0"/>
                <w:szCs w:val="21"/>
              </w:rPr>
              <w:t>1</w:t>
            </w:r>
          </w:p>
        </w:tc>
      </w:tr>
      <w:tr w:rsidR="0072015F" w:rsidRPr="002B4335" w14:paraId="272AEEF8" w14:textId="77777777" w:rsidTr="0041652E">
        <w:trPr>
          <w:tblCellSpacing w:w="0" w:type="dxa"/>
        </w:trPr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7299B3A9" w14:textId="77777777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t>Key Words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0D8E4FBC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2795A428" w14:textId="1E903B81" w:rsidR="002B4335" w:rsidRPr="002B4335" w:rsidRDefault="0072015F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72015F">
              <w:rPr>
                <w:rFonts w:ascii="Arial" w:eastAsia="宋体" w:hAnsi="Arial" w:cs="Arial"/>
                <w:color w:val="000000"/>
                <w:kern w:val="0"/>
                <w:szCs w:val="21"/>
              </w:rPr>
              <w:t>CIDP   NF155   in serum and CSF   disabling tremor   ataxia</w:t>
            </w:r>
          </w:p>
        </w:tc>
        <w:tc>
          <w:tcPr>
            <w:tcW w:w="146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32C76999" w14:textId="3F78725D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2E099D">
              <w:rPr>
                <w:rFonts w:ascii="Arial" w:eastAsia="宋体" w:hAnsi="Arial" w:cs="Arial"/>
                <w:color w:val="000000"/>
                <w:kern w:val="0"/>
                <w:szCs w:val="21"/>
              </w:rPr>
              <w:t>page1</w:t>
            </w:r>
          </w:p>
        </w:tc>
      </w:tr>
      <w:tr w:rsidR="0072015F" w:rsidRPr="002B4335" w14:paraId="60BAC79F" w14:textId="77777777" w:rsidTr="0041652E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351E7883" w14:textId="77777777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t>Abstract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6D01F9F3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3a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7FDEE09A" w14:textId="514593F2" w:rsidR="002B4335" w:rsidRPr="002B4335" w:rsidRDefault="00A7157F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Abstract</w:t>
            </w:r>
            <w:r w:rsidRPr="00290152"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, </w:t>
            </w:r>
            <w:r w:rsidR="00290152" w:rsidRPr="00290152">
              <w:rPr>
                <w:rFonts w:ascii="Arial" w:eastAsia="宋体" w:hAnsi="Arial" w:cs="Arial"/>
                <w:color w:val="000000"/>
                <w:kern w:val="0"/>
                <w:szCs w:val="21"/>
              </w:rPr>
              <w:t>paragragh1</w:t>
            </w:r>
          </w:p>
        </w:tc>
        <w:tc>
          <w:tcPr>
            <w:tcW w:w="146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245B6191" w14:textId="04D78F5A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2E099D">
              <w:rPr>
                <w:rFonts w:ascii="Arial" w:eastAsia="宋体" w:hAnsi="Arial" w:cs="Arial"/>
                <w:color w:val="000000"/>
                <w:kern w:val="0"/>
                <w:szCs w:val="21"/>
              </w:rPr>
              <w:t>Page1</w:t>
            </w:r>
          </w:p>
        </w:tc>
      </w:tr>
      <w:tr w:rsidR="0072015F" w:rsidRPr="002B4335" w14:paraId="2170C673" w14:textId="77777777" w:rsidTr="0041652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vAlign w:val="center"/>
            <w:hideMark/>
          </w:tcPr>
          <w:p w14:paraId="788917B1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3E5EE7F3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3b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59F5187D" w14:textId="58CDF02D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The patient's main concerns and important clinical findings</w:t>
            </w:r>
            <w:r w:rsidR="00290152"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 are in </w:t>
            </w:r>
            <w:r w:rsidR="00290152"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Abstract</w:t>
            </w:r>
            <w:r w:rsidR="00290152" w:rsidRPr="00290152">
              <w:rPr>
                <w:rFonts w:ascii="Arial" w:eastAsia="宋体" w:hAnsi="Arial" w:cs="Arial"/>
                <w:color w:val="000000"/>
                <w:kern w:val="0"/>
                <w:szCs w:val="21"/>
              </w:rPr>
              <w:t>, paragragh</w:t>
            </w:r>
            <w:r w:rsidR="00290152">
              <w:rPr>
                <w:rFonts w:ascii="Arial" w:eastAsia="宋体" w:hAnsi="Arial" w:cs="Arial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46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2AB94AA1" w14:textId="7A7193D3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2E099D">
              <w:rPr>
                <w:rFonts w:ascii="Arial" w:eastAsia="宋体" w:hAnsi="Arial" w:cs="Arial"/>
                <w:color w:val="000000"/>
                <w:kern w:val="0"/>
                <w:szCs w:val="21"/>
              </w:rPr>
              <w:t>Page1</w:t>
            </w:r>
          </w:p>
        </w:tc>
      </w:tr>
      <w:tr w:rsidR="0072015F" w:rsidRPr="002B4335" w14:paraId="235FB7FB" w14:textId="77777777" w:rsidTr="0041652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vAlign w:val="center"/>
            <w:hideMark/>
          </w:tcPr>
          <w:p w14:paraId="7E79F9F2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2876C6C1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3c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6FB3AE1B" w14:textId="540EBD45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The diagnose</w:t>
            </w:r>
            <w:r w:rsidR="00290152"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 was</w:t>
            </w:r>
            <w:r w:rsidR="00290152" w:rsidRPr="0072015F">
              <w:rPr>
                <w:b/>
                <w:sz w:val="20"/>
                <w:szCs w:val="20"/>
              </w:rPr>
              <w:t xml:space="preserve"> </w:t>
            </w:r>
            <w:r w:rsidR="00290152" w:rsidRPr="0072015F">
              <w:rPr>
                <w:b/>
                <w:sz w:val="20"/>
                <w:szCs w:val="20"/>
              </w:rPr>
              <w:t>IgG4 anti-NF155 antibody-positive CIDP,</w:t>
            </w:r>
            <w:r w:rsidR="00290152" w:rsidRPr="00245F7D">
              <w:rPr>
                <w:b/>
                <w:sz w:val="20"/>
                <w:szCs w:val="20"/>
              </w:rPr>
              <w:t xml:space="preserve"> A high-dosage </w:t>
            </w:r>
            <w:proofErr w:type="spellStart"/>
            <w:r w:rsidR="00290152" w:rsidRPr="00245F7D">
              <w:rPr>
                <w:b/>
                <w:sz w:val="20"/>
                <w:szCs w:val="20"/>
              </w:rPr>
              <w:t>mythylprednisolone</w:t>
            </w:r>
            <w:proofErr w:type="spellEnd"/>
            <w:r w:rsidR="00290152" w:rsidRPr="00245F7D">
              <w:rPr>
                <w:b/>
                <w:sz w:val="20"/>
                <w:szCs w:val="20"/>
              </w:rPr>
              <w:t xml:space="preserve"> pulse followed by oral prednisolone improved her symptoms.  </w:t>
            </w:r>
          </w:p>
        </w:tc>
        <w:tc>
          <w:tcPr>
            <w:tcW w:w="146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5B2B3366" w14:textId="1817109A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2E099D">
              <w:rPr>
                <w:rFonts w:ascii="Arial" w:eastAsia="宋体" w:hAnsi="Arial" w:cs="Arial"/>
                <w:color w:val="000000"/>
                <w:kern w:val="0"/>
                <w:szCs w:val="21"/>
              </w:rPr>
              <w:t>Page1</w:t>
            </w:r>
          </w:p>
        </w:tc>
      </w:tr>
      <w:tr w:rsidR="0072015F" w:rsidRPr="002B4335" w14:paraId="276F8C7F" w14:textId="77777777" w:rsidTr="0041652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vAlign w:val="center"/>
            <w:hideMark/>
          </w:tcPr>
          <w:p w14:paraId="2A21EF8D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72EFC61E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3d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73905B31" w14:textId="7F55DFCC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Conclusion—What are the “take-away” lessons from this case?</w:t>
            </w:r>
            <w:r w:rsidR="00290152"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46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04074F08" w14:textId="0ED7CC57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72015F"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Abstract</w:t>
            </w:r>
            <w:r w:rsidR="0072015F" w:rsidRPr="00290152">
              <w:rPr>
                <w:rFonts w:ascii="Arial" w:eastAsia="宋体" w:hAnsi="Arial" w:cs="Arial"/>
                <w:color w:val="000000"/>
                <w:kern w:val="0"/>
                <w:szCs w:val="21"/>
              </w:rPr>
              <w:t>, paragragh</w:t>
            </w:r>
            <w:r w:rsidR="0072015F">
              <w:rPr>
                <w:rFonts w:ascii="Arial" w:eastAsia="宋体" w:hAnsi="Arial" w:cs="Arial"/>
                <w:color w:val="000000"/>
                <w:kern w:val="0"/>
                <w:szCs w:val="21"/>
              </w:rPr>
              <w:t>3</w:t>
            </w:r>
          </w:p>
        </w:tc>
      </w:tr>
      <w:tr w:rsidR="0072015F" w:rsidRPr="002B4335" w14:paraId="40814296" w14:textId="77777777" w:rsidTr="0041652E">
        <w:trPr>
          <w:tblCellSpacing w:w="0" w:type="dxa"/>
        </w:trPr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7D6DAC84" w14:textId="77777777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t>Introduction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73802F9F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17AFE7B7" w14:textId="77777777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  <w:shd w:val="clear" w:color="auto" w:fill="FFFFFF"/>
              </w:rPr>
              <w:t>One or two paragraphs summarizing why this case is unique with </w:t>
            </w: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reference to the relevant medical literature  </w:t>
            </w:r>
          </w:p>
        </w:tc>
        <w:tc>
          <w:tcPr>
            <w:tcW w:w="146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5259222F" w14:textId="05EDE5A8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72015F">
              <w:rPr>
                <w:rFonts w:ascii="Arial" w:eastAsia="宋体" w:hAnsi="Arial" w:cs="Arial"/>
                <w:color w:val="000000"/>
                <w:kern w:val="0"/>
                <w:szCs w:val="21"/>
              </w:rPr>
              <w:t>Background,</w:t>
            </w:r>
            <w:r w:rsidR="0072015F" w:rsidRPr="00290152"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 </w:t>
            </w:r>
            <w:r w:rsidR="0072015F" w:rsidRPr="00290152">
              <w:rPr>
                <w:rFonts w:ascii="Arial" w:eastAsia="宋体" w:hAnsi="Arial" w:cs="Arial"/>
                <w:color w:val="000000"/>
                <w:kern w:val="0"/>
                <w:szCs w:val="21"/>
              </w:rPr>
              <w:t>paragragh</w:t>
            </w:r>
            <w:r w:rsidR="0072015F">
              <w:rPr>
                <w:rFonts w:ascii="Arial" w:eastAsia="宋体" w:hAnsi="Arial" w:cs="Arial"/>
                <w:color w:val="000000"/>
                <w:kern w:val="0"/>
                <w:szCs w:val="21"/>
              </w:rPr>
              <w:t>1</w:t>
            </w:r>
          </w:p>
        </w:tc>
      </w:tr>
      <w:tr w:rsidR="0072015F" w:rsidRPr="002B4335" w14:paraId="07D5DA0F" w14:textId="77777777" w:rsidTr="0041652E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39E44258" w14:textId="77777777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t>Patient Information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04D1F93F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5a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0653A01C" w14:textId="77777777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De-identified demographic and other patient specific information</w:t>
            </w:r>
          </w:p>
        </w:tc>
        <w:tc>
          <w:tcPr>
            <w:tcW w:w="146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51320AD1" w14:textId="28DC3A5D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72015F">
              <w:rPr>
                <w:rFonts w:ascii="Verdana" w:hAnsi="Verdana"/>
                <w:color w:val="000000"/>
                <w:szCs w:val="21"/>
                <w:shd w:val="clear" w:color="auto" w:fill="FFFFFF"/>
              </w:rPr>
              <w:t>N/A</w:t>
            </w:r>
          </w:p>
        </w:tc>
      </w:tr>
      <w:tr w:rsidR="0072015F" w:rsidRPr="002B4335" w14:paraId="22224031" w14:textId="77777777" w:rsidTr="0041652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vAlign w:val="center"/>
            <w:hideMark/>
          </w:tcPr>
          <w:p w14:paraId="321B14AB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53F4A5D5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5b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6B8AC1AE" w14:textId="77777777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Main concerns and symptoms of the patient</w:t>
            </w:r>
          </w:p>
        </w:tc>
        <w:tc>
          <w:tcPr>
            <w:tcW w:w="146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4535203B" w14:textId="0B0347B1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72015F">
              <w:rPr>
                <w:rFonts w:ascii="Arial" w:eastAsia="宋体" w:hAnsi="Arial" w:cs="Arial"/>
                <w:color w:val="000000"/>
                <w:kern w:val="0"/>
                <w:szCs w:val="21"/>
              </w:rPr>
              <w:t>Case presentation, paragraph1</w:t>
            </w:r>
          </w:p>
        </w:tc>
      </w:tr>
      <w:tr w:rsidR="0072015F" w:rsidRPr="002B4335" w14:paraId="33510424" w14:textId="77777777" w:rsidTr="0041652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vAlign w:val="center"/>
            <w:hideMark/>
          </w:tcPr>
          <w:p w14:paraId="17055997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434ABBC4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5c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251213BD" w14:textId="77777777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Medical, family, and psychosocial history including relevant genetic information (this should also appear in the timeline)</w:t>
            </w:r>
          </w:p>
        </w:tc>
        <w:tc>
          <w:tcPr>
            <w:tcW w:w="146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418C02B7" w14:textId="580B935D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72015F">
              <w:rPr>
                <w:rFonts w:ascii="Verdana" w:hAnsi="Verdana"/>
                <w:color w:val="000000"/>
                <w:szCs w:val="21"/>
                <w:shd w:val="clear" w:color="auto" w:fill="FFFFFF"/>
              </w:rPr>
              <w:t>N/A</w:t>
            </w:r>
          </w:p>
        </w:tc>
      </w:tr>
      <w:tr w:rsidR="0072015F" w:rsidRPr="002B4335" w14:paraId="51B0CD25" w14:textId="77777777" w:rsidTr="0041652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vAlign w:val="center"/>
            <w:hideMark/>
          </w:tcPr>
          <w:p w14:paraId="4618B4DE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3CDF6FAE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5d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62CC478A" w14:textId="77777777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Relevant past interventions and their outcomes</w:t>
            </w:r>
          </w:p>
        </w:tc>
        <w:tc>
          <w:tcPr>
            <w:tcW w:w="146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51E17776" w14:textId="4F21472D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72015F">
              <w:rPr>
                <w:rFonts w:ascii="Verdana" w:hAnsi="Verdana"/>
                <w:color w:val="000000"/>
                <w:szCs w:val="21"/>
                <w:shd w:val="clear" w:color="auto" w:fill="FFFFFF"/>
              </w:rPr>
              <w:t>N/A</w:t>
            </w:r>
          </w:p>
        </w:tc>
      </w:tr>
      <w:tr w:rsidR="0072015F" w:rsidRPr="002B4335" w14:paraId="6A14FDDB" w14:textId="77777777" w:rsidTr="0041652E">
        <w:trPr>
          <w:tblCellSpacing w:w="0" w:type="dxa"/>
        </w:trPr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06BAF822" w14:textId="77777777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t>Clinical Findings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4DCDF536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7144EFAE" w14:textId="77777777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Describe the relevant physical examination (PE) and other significant clinical findings</w:t>
            </w:r>
          </w:p>
        </w:tc>
        <w:tc>
          <w:tcPr>
            <w:tcW w:w="146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7CABE8F5" w14:textId="4BC823F8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72015F">
              <w:rPr>
                <w:rFonts w:ascii="Arial" w:eastAsia="宋体" w:hAnsi="Arial" w:cs="Arial"/>
                <w:color w:val="000000"/>
                <w:kern w:val="0"/>
                <w:szCs w:val="21"/>
              </w:rPr>
              <w:t>Case presentation, paragraph</w:t>
            </w:r>
            <w:r w:rsidR="0072015F">
              <w:rPr>
                <w:rFonts w:ascii="Arial" w:eastAsia="宋体" w:hAnsi="Arial" w:cs="Arial"/>
                <w:color w:val="000000"/>
                <w:kern w:val="0"/>
                <w:szCs w:val="21"/>
              </w:rPr>
              <w:t>2</w:t>
            </w:r>
          </w:p>
        </w:tc>
      </w:tr>
      <w:tr w:rsidR="0072015F" w:rsidRPr="002B4335" w14:paraId="58AD481F" w14:textId="77777777" w:rsidTr="0041652E">
        <w:trPr>
          <w:tblCellSpacing w:w="0" w:type="dxa"/>
        </w:trPr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425BA854" w14:textId="77777777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t>Timeline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51557C53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578F65E0" w14:textId="77777777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Relevant data from the patient's history organized as a timeline</w:t>
            </w:r>
          </w:p>
        </w:tc>
        <w:tc>
          <w:tcPr>
            <w:tcW w:w="146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33442787" w14:textId="4F346D46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2E099D">
              <w:rPr>
                <w:rFonts w:ascii="Verdana" w:hAnsi="Verdana"/>
                <w:color w:val="000000"/>
                <w:szCs w:val="21"/>
                <w:shd w:val="clear" w:color="auto" w:fill="FFFFFF"/>
              </w:rPr>
              <w:t>N/A</w:t>
            </w:r>
          </w:p>
        </w:tc>
      </w:tr>
      <w:tr w:rsidR="0072015F" w:rsidRPr="002B4335" w14:paraId="1A36D0F1" w14:textId="77777777" w:rsidTr="0041652E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0AB4C48D" w14:textId="77777777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lastRenderedPageBreak/>
              <w:t>Diagnostic Assessment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53E50F4B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8a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15888152" w14:textId="77777777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Diagnostic methods (PE, laboratory testing, imaging, surveys)</w:t>
            </w:r>
          </w:p>
        </w:tc>
        <w:tc>
          <w:tcPr>
            <w:tcW w:w="146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30D5EECC" w14:textId="5D1DA2CD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72015F"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PE</w:t>
            </w:r>
            <w:r w:rsidR="0072015F"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 and </w:t>
            </w:r>
            <w:r w:rsidR="0072015F"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laboratory testing</w:t>
            </w:r>
          </w:p>
        </w:tc>
      </w:tr>
      <w:tr w:rsidR="0072015F" w:rsidRPr="002B4335" w14:paraId="03992328" w14:textId="77777777" w:rsidTr="0041652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vAlign w:val="center"/>
            <w:hideMark/>
          </w:tcPr>
          <w:p w14:paraId="43FA764E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7A99767C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8b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6C635F51" w14:textId="77777777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Diagnostic challenges (access, financial, cultural)</w:t>
            </w:r>
          </w:p>
        </w:tc>
        <w:tc>
          <w:tcPr>
            <w:tcW w:w="146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3B4C9266" w14:textId="2950E3AF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2E099D">
              <w:rPr>
                <w:rFonts w:ascii="Verdana" w:hAnsi="Verdana"/>
                <w:color w:val="000000"/>
                <w:szCs w:val="21"/>
                <w:shd w:val="clear" w:color="auto" w:fill="FFFFFF"/>
              </w:rPr>
              <w:t>N/A</w:t>
            </w:r>
          </w:p>
        </w:tc>
      </w:tr>
      <w:tr w:rsidR="0072015F" w:rsidRPr="002B4335" w14:paraId="13DAB72D" w14:textId="77777777" w:rsidTr="0041652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vAlign w:val="center"/>
            <w:hideMark/>
          </w:tcPr>
          <w:p w14:paraId="24E66FAD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375717E4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8c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233C49B7" w14:textId="77777777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Diagnostic reasoning including other diagnoses considered</w:t>
            </w:r>
          </w:p>
        </w:tc>
        <w:tc>
          <w:tcPr>
            <w:tcW w:w="146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5AE4BAAF" w14:textId="4609A66B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2E099D">
              <w:rPr>
                <w:rFonts w:ascii="Verdana" w:hAnsi="Verdana"/>
                <w:color w:val="000000"/>
                <w:szCs w:val="21"/>
                <w:shd w:val="clear" w:color="auto" w:fill="FFFFFF"/>
              </w:rPr>
              <w:t>N/A</w:t>
            </w:r>
          </w:p>
        </w:tc>
      </w:tr>
      <w:tr w:rsidR="0072015F" w:rsidRPr="002B4335" w14:paraId="2EFBC0D6" w14:textId="77777777" w:rsidTr="0041652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vAlign w:val="center"/>
            <w:hideMark/>
          </w:tcPr>
          <w:p w14:paraId="48B1E687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6BE5B72F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8d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66B186B9" w14:textId="77777777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Prognostic characteristics when applicable (staging)</w:t>
            </w:r>
          </w:p>
        </w:tc>
        <w:tc>
          <w:tcPr>
            <w:tcW w:w="146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438A62C4" w14:textId="1F3B6E78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2E099D">
              <w:rPr>
                <w:rFonts w:ascii="Verdana" w:hAnsi="Verdana"/>
                <w:color w:val="000000"/>
                <w:szCs w:val="21"/>
                <w:shd w:val="clear" w:color="auto" w:fill="FFFFFF"/>
              </w:rPr>
              <w:t>N/A</w:t>
            </w:r>
          </w:p>
        </w:tc>
      </w:tr>
      <w:tr w:rsidR="0072015F" w:rsidRPr="002B4335" w14:paraId="4EE2E7EC" w14:textId="77777777" w:rsidTr="0041652E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0B219E19" w14:textId="77777777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t>Therapeutic Intervention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23BADC15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9a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5299D18B" w14:textId="77777777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Types of intervention (pharmacologic, surgical, preventive)</w:t>
            </w:r>
          </w:p>
        </w:tc>
        <w:tc>
          <w:tcPr>
            <w:tcW w:w="146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72089902" w14:textId="5E8728AD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2E099D"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pharmacologic</w:t>
            </w:r>
          </w:p>
        </w:tc>
      </w:tr>
      <w:tr w:rsidR="0072015F" w:rsidRPr="002B4335" w14:paraId="043B59F5" w14:textId="77777777" w:rsidTr="0041652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vAlign w:val="center"/>
            <w:hideMark/>
          </w:tcPr>
          <w:p w14:paraId="71E82EDC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735A9DDD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9b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76670F82" w14:textId="77777777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Administration of intervention (dosage, strength, duration)</w:t>
            </w:r>
          </w:p>
        </w:tc>
        <w:tc>
          <w:tcPr>
            <w:tcW w:w="146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6ACAE18A" w14:textId="575D634E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2E099D"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D</w:t>
            </w:r>
            <w:r w:rsidR="002E099D"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osage</w:t>
            </w:r>
          </w:p>
        </w:tc>
      </w:tr>
      <w:tr w:rsidR="0072015F" w:rsidRPr="002B4335" w14:paraId="7C268479" w14:textId="77777777" w:rsidTr="0041652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vAlign w:val="center"/>
            <w:hideMark/>
          </w:tcPr>
          <w:p w14:paraId="73F6B1FD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5A173AA2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9c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48313F47" w14:textId="77777777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Any changes in the interventions (with rationale)</w:t>
            </w:r>
          </w:p>
        </w:tc>
        <w:tc>
          <w:tcPr>
            <w:tcW w:w="146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24556C3F" w14:textId="1DFE99FE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2E099D">
              <w:rPr>
                <w:rFonts w:ascii="Verdana" w:hAnsi="Verdana"/>
                <w:color w:val="000000"/>
                <w:szCs w:val="21"/>
                <w:shd w:val="clear" w:color="auto" w:fill="FFFFFF"/>
              </w:rPr>
              <w:t>N/A</w:t>
            </w:r>
          </w:p>
        </w:tc>
      </w:tr>
      <w:tr w:rsidR="0072015F" w:rsidRPr="002B4335" w14:paraId="56B0B9C4" w14:textId="77777777" w:rsidTr="0041652E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6CB5231F" w14:textId="77777777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t>Follow-up and Outcomes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7C113E31" w14:textId="77777777" w:rsidR="002B4335" w:rsidRPr="002B4335" w:rsidRDefault="002B4335" w:rsidP="002B4335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10a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3C8BC73A" w14:textId="77777777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Clinician and patient-assessed outcomes (when appropriate)</w:t>
            </w:r>
          </w:p>
        </w:tc>
        <w:tc>
          <w:tcPr>
            <w:tcW w:w="146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5966C56D" w14:textId="362757F4" w:rsidR="002B4335" w:rsidRPr="002B4335" w:rsidRDefault="002B4335" w:rsidP="002B4335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41652E">
              <w:rPr>
                <w:rFonts w:ascii="Arial" w:eastAsia="宋体" w:hAnsi="Arial" w:cs="Arial"/>
                <w:color w:val="000000"/>
                <w:kern w:val="0"/>
                <w:szCs w:val="21"/>
              </w:rPr>
              <w:t>Case presentation, paragraph1</w:t>
            </w:r>
          </w:p>
        </w:tc>
      </w:tr>
      <w:tr w:rsidR="0041652E" w:rsidRPr="002B4335" w14:paraId="7CE31A04" w14:textId="77777777" w:rsidTr="0041652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vAlign w:val="center"/>
            <w:hideMark/>
          </w:tcPr>
          <w:p w14:paraId="54D385DE" w14:textId="77777777" w:rsidR="0041652E" w:rsidRPr="002B4335" w:rsidRDefault="0041652E" w:rsidP="0041652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51C3848B" w14:textId="77777777" w:rsidR="0041652E" w:rsidRPr="002B4335" w:rsidRDefault="0041652E" w:rsidP="0041652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10b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54C09BBE" w14:textId="77777777" w:rsidR="0041652E" w:rsidRPr="002B4335" w:rsidRDefault="0041652E" w:rsidP="0041652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Important follow-up diagnostic and other test results</w:t>
            </w:r>
          </w:p>
        </w:tc>
        <w:tc>
          <w:tcPr>
            <w:tcW w:w="146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7C239A4B" w14:textId="79FEFAE9" w:rsidR="0041652E" w:rsidRPr="002B4335" w:rsidRDefault="0041652E" w:rsidP="0041652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Case presentation,</w:t>
            </w: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paragraph</w:t>
            </w:r>
            <w:r>
              <w:rPr>
                <w:rFonts w:ascii="Arial" w:eastAsia="宋体" w:hAnsi="Arial" w:cs="Arial"/>
                <w:color w:val="000000"/>
                <w:kern w:val="0"/>
                <w:szCs w:val="21"/>
              </w:rPr>
              <w:t>2</w:t>
            </w:r>
          </w:p>
        </w:tc>
      </w:tr>
      <w:tr w:rsidR="0041652E" w:rsidRPr="002B4335" w14:paraId="6D5FBECD" w14:textId="77777777" w:rsidTr="0041652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vAlign w:val="center"/>
            <w:hideMark/>
          </w:tcPr>
          <w:p w14:paraId="2F6A0583" w14:textId="77777777" w:rsidR="0041652E" w:rsidRPr="002B4335" w:rsidRDefault="0041652E" w:rsidP="0041652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11624863" w14:textId="77777777" w:rsidR="0041652E" w:rsidRPr="002B4335" w:rsidRDefault="0041652E" w:rsidP="0041652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10c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027FB09F" w14:textId="77777777" w:rsidR="0041652E" w:rsidRPr="002B4335" w:rsidRDefault="0041652E" w:rsidP="0041652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Intervention adherence and tolerability (how was this assessed)</w:t>
            </w:r>
          </w:p>
        </w:tc>
        <w:tc>
          <w:tcPr>
            <w:tcW w:w="146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77A76F24" w14:textId="54570285" w:rsidR="0041652E" w:rsidRPr="002B4335" w:rsidRDefault="0041652E" w:rsidP="0041652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110243">
              <w:rPr>
                <w:rFonts w:ascii="Verdana" w:hAnsi="Verdana"/>
                <w:color w:val="000000"/>
                <w:szCs w:val="21"/>
                <w:shd w:val="clear" w:color="auto" w:fill="FFFFFF"/>
              </w:rPr>
              <w:t>N/A</w:t>
            </w:r>
          </w:p>
        </w:tc>
      </w:tr>
      <w:tr w:rsidR="0041652E" w:rsidRPr="002B4335" w14:paraId="0ACE9A61" w14:textId="77777777" w:rsidTr="0041652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vAlign w:val="center"/>
            <w:hideMark/>
          </w:tcPr>
          <w:p w14:paraId="0D279FA8" w14:textId="77777777" w:rsidR="0041652E" w:rsidRPr="002B4335" w:rsidRDefault="0041652E" w:rsidP="0041652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4424BA23" w14:textId="77777777" w:rsidR="0041652E" w:rsidRPr="002B4335" w:rsidRDefault="0041652E" w:rsidP="0041652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10d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50059CD7" w14:textId="77777777" w:rsidR="0041652E" w:rsidRPr="002B4335" w:rsidRDefault="0041652E" w:rsidP="0041652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Adverse and unanticipated events</w:t>
            </w:r>
          </w:p>
        </w:tc>
        <w:tc>
          <w:tcPr>
            <w:tcW w:w="146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025ED2EE" w14:textId="2908884D" w:rsidR="0041652E" w:rsidRPr="002B4335" w:rsidRDefault="0041652E" w:rsidP="0041652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110243">
              <w:rPr>
                <w:rFonts w:ascii="Verdana" w:hAnsi="Verdana"/>
                <w:color w:val="000000"/>
                <w:szCs w:val="21"/>
                <w:shd w:val="clear" w:color="auto" w:fill="FFFFFF"/>
              </w:rPr>
              <w:t>N/A</w:t>
            </w:r>
          </w:p>
        </w:tc>
      </w:tr>
      <w:tr w:rsidR="0041652E" w:rsidRPr="002B4335" w14:paraId="38B94186" w14:textId="77777777" w:rsidTr="0041652E">
        <w:trPr>
          <w:tblCellSpacing w:w="0" w:type="dxa"/>
        </w:trPr>
        <w:tc>
          <w:tcPr>
            <w:tcW w:w="0" w:type="auto"/>
            <w:vMerge w:val="restar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33052B45" w14:textId="77777777" w:rsidR="0041652E" w:rsidRPr="002B4335" w:rsidRDefault="0041652E" w:rsidP="0041652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t>Discussion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6859D118" w14:textId="77777777" w:rsidR="0041652E" w:rsidRPr="002B4335" w:rsidRDefault="0041652E" w:rsidP="0041652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11a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58B76AE9" w14:textId="77777777" w:rsidR="0041652E" w:rsidRPr="002B4335" w:rsidRDefault="0041652E" w:rsidP="0041652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Strengths and limitations in your approach to this case</w:t>
            </w:r>
          </w:p>
        </w:tc>
        <w:tc>
          <w:tcPr>
            <w:tcW w:w="146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0F8D3F12" w14:textId="3748009F" w:rsidR="0041652E" w:rsidRPr="002B4335" w:rsidRDefault="0041652E" w:rsidP="0041652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110243">
              <w:rPr>
                <w:rFonts w:ascii="Arial" w:eastAsia="宋体" w:hAnsi="Arial" w:cs="Arial"/>
                <w:color w:val="000000"/>
                <w:kern w:val="0"/>
                <w:szCs w:val="21"/>
              </w:rPr>
              <w:t>Discussion, paragraph1</w:t>
            </w:r>
          </w:p>
        </w:tc>
      </w:tr>
      <w:tr w:rsidR="0041652E" w:rsidRPr="002B4335" w14:paraId="4F495B10" w14:textId="77777777" w:rsidTr="0041652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vAlign w:val="center"/>
            <w:hideMark/>
          </w:tcPr>
          <w:p w14:paraId="36137D0F" w14:textId="77777777" w:rsidR="0041652E" w:rsidRPr="002B4335" w:rsidRDefault="0041652E" w:rsidP="0041652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24B177F3" w14:textId="77777777" w:rsidR="0041652E" w:rsidRPr="002B4335" w:rsidRDefault="0041652E" w:rsidP="0041652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11b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47537467" w14:textId="77777777" w:rsidR="0041652E" w:rsidRPr="002B4335" w:rsidRDefault="0041652E" w:rsidP="0041652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Discussion of the relevant medical literature</w:t>
            </w:r>
          </w:p>
        </w:tc>
        <w:tc>
          <w:tcPr>
            <w:tcW w:w="146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67A56610" w14:textId="1BAC172D" w:rsidR="0041652E" w:rsidRPr="002B4335" w:rsidRDefault="0041652E" w:rsidP="0041652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110243">
              <w:rPr>
                <w:rFonts w:ascii="Arial" w:eastAsia="宋体" w:hAnsi="Arial" w:cs="Arial"/>
                <w:color w:val="000000"/>
                <w:kern w:val="0"/>
                <w:szCs w:val="21"/>
              </w:rPr>
              <w:t>Discussion,</w:t>
            </w:r>
            <w:r w:rsidR="00110243"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 </w:t>
            </w:r>
            <w:r w:rsidR="00110243">
              <w:rPr>
                <w:rFonts w:ascii="Arial" w:eastAsia="宋体" w:hAnsi="Arial" w:cs="Arial"/>
                <w:color w:val="000000"/>
                <w:kern w:val="0"/>
                <w:szCs w:val="21"/>
              </w:rPr>
              <w:t>paragraph1</w:t>
            </w:r>
            <w:r w:rsidR="00110243">
              <w:rPr>
                <w:rFonts w:ascii="Arial" w:eastAsia="宋体" w:hAnsi="Arial" w:cs="Arial"/>
                <w:color w:val="000000"/>
                <w:kern w:val="0"/>
                <w:szCs w:val="21"/>
              </w:rPr>
              <w:t>,2and3</w:t>
            </w:r>
          </w:p>
        </w:tc>
      </w:tr>
      <w:tr w:rsidR="0041652E" w:rsidRPr="002B4335" w14:paraId="67425BDD" w14:textId="77777777" w:rsidTr="0041652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vAlign w:val="center"/>
            <w:hideMark/>
          </w:tcPr>
          <w:p w14:paraId="4C375A31" w14:textId="77777777" w:rsidR="0041652E" w:rsidRPr="002B4335" w:rsidRDefault="0041652E" w:rsidP="0041652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028BDA6D" w14:textId="77777777" w:rsidR="0041652E" w:rsidRPr="002B4335" w:rsidRDefault="0041652E" w:rsidP="0041652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11c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4A474C28" w14:textId="77777777" w:rsidR="0041652E" w:rsidRPr="002B4335" w:rsidRDefault="0041652E" w:rsidP="0041652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The rationale for your conclusions (a causality assessment)</w:t>
            </w:r>
          </w:p>
        </w:tc>
        <w:tc>
          <w:tcPr>
            <w:tcW w:w="146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2C417C17" w14:textId="6578DD62" w:rsidR="0041652E" w:rsidRPr="002B4335" w:rsidRDefault="0041652E" w:rsidP="0041652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5F4AE9">
              <w:rPr>
                <w:rFonts w:ascii="Verdana" w:hAnsi="Verdana"/>
                <w:color w:val="000000"/>
                <w:szCs w:val="21"/>
                <w:shd w:val="clear" w:color="auto" w:fill="FFFFFF"/>
              </w:rPr>
              <w:t>N/A</w:t>
            </w:r>
          </w:p>
        </w:tc>
      </w:tr>
      <w:tr w:rsidR="0041652E" w:rsidRPr="002B4335" w14:paraId="0AA7F57F" w14:textId="77777777" w:rsidTr="0041652E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vAlign w:val="center"/>
            <w:hideMark/>
          </w:tcPr>
          <w:p w14:paraId="77CB217F" w14:textId="77777777" w:rsidR="0041652E" w:rsidRPr="002B4335" w:rsidRDefault="0041652E" w:rsidP="0041652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46D0FAC6" w14:textId="77777777" w:rsidR="0041652E" w:rsidRPr="002B4335" w:rsidRDefault="0041652E" w:rsidP="0041652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11d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5A315EA9" w14:textId="77777777" w:rsidR="0041652E" w:rsidRPr="002B4335" w:rsidRDefault="0041652E" w:rsidP="0041652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The primary “take-away” lessons from this case report</w:t>
            </w:r>
          </w:p>
        </w:tc>
        <w:tc>
          <w:tcPr>
            <w:tcW w:w="146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33096657" w14:textId="68D1DE6D" w:rsidR="0041652E" w:rsidRPr="002B4335" w:rsidRDefault="0041652E" w:rsidP="0041652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5F4AE9">
              <w:rPr>
                <w:rFonts w:ascii="Verdana" w:hAnsi="Verdana"/>
                <w:color w:val="000000"/>
                <w:szCs w:val="21"/>
                <w:shd w:val="clear" w:color="auto" w:fill="FFFFFF"/>
              </w:rPr>
              <w:t>N/A</w:t>
            </w:r>
          </w:p>
        </w:tc>
      </w:tr>
      <w:tr w:rsidR="0041652E" w:rsidRPr="002B4335" w14:paraId="6334507D" w14:textId="77777777" w:rsidTr="0041652E">
        <w:trPr>
          <w:tblCellSpacing w:w="0" w:type="dxa"/>
        </w:trPr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6881AD1A" w14:textId="77777777" w:rsidR="0041652E" w:rsidRPr="002B4335" w:rsidRDefault="0041652E" w:rsidP="0041652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t>Patient Perspective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51DA9F7A" w14:textId="77777777" w:rsidR="0041652E" w:rsidRPr="002B4335" w:rsidRDefault="0041652E" w:rsidP="0041652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4B24EDC7" w14:textId="77777777" w:rsidR="0041652E" w:rsidRPr="002B4335" w:rsidRDefault="0041652E" w:rsidP="0041652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When appropriate the patient should share their perspective on the </w:t>
            </w:r>
            <w:proofErr w:type="gramStart"/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treatments</w:t>
            </w:r>
            <w:proofErr w:type="gramEnd"/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 xml:space="preserve"> they received</w:t>
            </w:r>
          </w:p>
        </w:tc>
        <w:tc>
          <w:tcPr>
            <w:tcW w:w="1466" w:type="pct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62C2B8B1" w14:textId="564EF608" w:rsidR="0041652E" w:rsidRPr="002B4335" w:rsidRDefault="0041652E" w:rsidP="0041652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 </w:t>
            </w:r>
            <w:r w:rsidR="005F4AE9">
              <w:rPr>
                <w:rFonts w:ascii="Verdana" w:hAnsi="Verdana"/>
                <w:color w:val="000000"/>
                <w:szCs w:val="21"/>
                <w:shd w:val="clear" w:color="auto" w:fill="FFFFFF"/>
              </w:rPr>
              <w:t>N/A</w:t>
            </w:r>
          </w:p>
        </w:tc>
      </w:tr>
      <w:tr w:rsidR="0041652E" w:rsidRPr="002B4335" w14:paraId="44394EED" w14:textId="77777777" w:rsidTr="0041652E">
        <w:trPr>
          <w:tblCellSpacing w:w="0" w:type="dxa"/>
        </w:trPr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6900C4B8" w14:textId="77777777" w:rsidR="0041652E" w:rsidRPr="002B4335" w:rsidRDefault="0041652E" w:rsidP="0041652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</w:rPr>
              <w:t>Informed Consent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5D87A39A" w14:textId="77777777" w:rsidR="0041652E" w:rsidRPr="002B4335" w:rsidRDefault="0041652E" w:rsidP="0041652E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EEEEEE"/>
              <w:left w:val="outset" w:sz="6" w:space="0" w:color="EEEEEE"/>
              <w:bottom w:val="outset" w:sz="6" w:space="0" w:color="EEEEEE"/>
              <w:right w:val="outset" w:sz="6" w:space="0" w:color="EEEEEE"/>
            </w:tcBorders>
            <w:shd w:val="clear" w:color="auto" w:fill="FFFFFF"/>
            <w:hideMark/>
          </w:tcPr>
          <w:p w14:paraId="379C4634" w14:textId="77777777" w:rsidR="0041652E" w:rsidRPr="002B4335" w:rsidRDefault="0041652E" w:rsidP="0041652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Cs w:val="21"/>
              </w:rPr>
            </w:pPr>
            <w:r w:rsidRPr="002B4335">
              <w:rPr>
                <w:rFonts w:ascii="Arial" w:eastAsia="宋体" w:hAnsi="Arial" w:cs="Arial"/>
                <w:color w:val="000000"/>
                <w:kern w:val="0"/>
                <w:szCs w:val="21"/>
              </w:rPr>
              <w:t>Did the patient give informed consent? Please provide if requested</w:t>
            </w:r>
          </w:p>
        </w:tc>
        <w:tc>
          <w:tcPr>
            <w:tcW w:w="1466" w:type="pct"/>
            <w:shd w:val="clear" w:color="auto" w:fill="FFFFFF"/>
            <w:vAlign w:val="center"/>
            <w:hideMark/>
          </w:tcPr>
          <w:p w14:paraId="013E0B04" w14:textId="77777777" w:rsidR="0041652E" w:rsidRPr="002B4335" w:rsidRDefault="0041652E" w:rsidP="0041652E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</w:tr>
    </w:tbl>
    <w:p w14:paraId="7F28814F" w14:textId="4E1184C9" w:rsidR="00D40101" w:rsidRPr="002B4335" w:rsidRDefault="00D40101" w:rsidP="00140743">
      <w:pPr>
        <w:rPr>
          <w:rFonts w:ascii="Times New Roman" w:hAnsi="Times New Roman" w:cs="Times New Roman" w:hint="eastAsia"/>
          <w:sz w:val="24"/>
          <w:szCs w:val="24"/>
        </w:rPr>
      </w:pPr>
    </w:p>
    <w:sectPr w:rsidR="00D40101" w:rsidRPr="002B43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3701A1" w14:textId="77777777" w:rsidR="00EF04F6" w:rsidRDefault="00EF04F6" w:rsidP="002B4335">
      <w:r>
        <w:separator/>
      </w:r>
    </w:p>
  </w:endnote>
  <w:endnote w:type="continuationSeparator" w:id="0">
    <w:p w14:paraId="2303D282" w14:textId="77777777" w:rsidR="00EF04F6" w:rsidRDefault="00EF04F6" w:rsidP="002B43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6A9658" w14:textId="77777777" w:rsidR="00EF04F6" w:rsidRDefault="00EF04F6" w:rsidP="002B4335">
      <w:r>
        <w:separator/>
      </w:r>
    </w:p>
  </w:footnote>
  <w:footnote w:type="continuationSeparator" w:id="0">
    <w:p w14:paraId="34360A64" w14:textId="77777777" w:rsidR="00EF04F6" w:rsidRDefault="00EF04F6" w:rsidP="002B43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FE6"/>
    <w:rsid w:val="00110243"/>
    <w:rsid w:val="00140743"/>
    <w:rsid w:val="00265ABC"/>
    <w:rsid w:val="00290152"/>
    <w:rsid w:val="002B4335"/>
    <w:rsid w:val="002E099D"/>
    <w:rsid w:val="0041652E"/>
    <w:rsid w:val="004D6B99"/>
    <w:rsid w:val="005F4AE9"/>
    <w:rsid w:val="0072015F"/>
    <w:rsid w:val="00A7157F"/>
    <w:rsid w:val="00D40101"/>
    <w:rsid w:val="00E85308"/>
    <w:rsid w:val="00EF04F6"/>
    <w:rsid w:val="00F51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B899C9"/>
  <w15:chartTrackingRefBased/>
  <w15:docId w15:val="{0719998B-5716-4120-819D-3053293F3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B433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4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43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4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4335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2B4335"/>
    <w:rPr>
      <w:b/>
      <w:bCs/>
      <w:kern w:val="44"/>
      <w:sz w:val="44"/>
      <w:szCs w:val="44"/>
    </w:rPr>
  </w:style>
  <w:style w:type="character" w:styleId="a7">
    <w:name w:val="Strong"/>
    <w:basedOn w:val="a0"/>
    <w:uiPriority w:val="22"/>
    <w:qFormat/>
    <w:rsid w:val="002B4335"/>
    <w:rPr>
      <w:b/>
      <w:bCs/>
    </w:rPr>
  </w:style>
  <w:style w:type="paragraph" w:styleId="a8">
    <w:name w:val="Normal (Web)"/>
    <w:basedOn w:val="a"/>
    <w:uiPriority w:val="99"/>
    <w:semiHidden/>
    <w:unhideWhenUsed/>
    <w:rsid w:val="002B43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35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2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2832</TotalTime>
  <Pages>2</Pages>
  <Words>419</Words>
  <Characters>2393</Characters>
  <Application>Microsoft Office Word</Application>
  <DocSecurity>0</DocSecurity>
  <Lines>19</Lines>
  <Paragraphs>5</Paragraphs>
  <ScaleCrop>false</ScaleCrop>
  <Company/>
  <LinksUpToDate>false</LinksUpToDate>
  <CharactersWithSpaces>2807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Office365</cp:lastModifiedBy>
  <cp:revision>3</cp:revision>
  <dcterms:created xsi:type="dcterms:W3CDTF">2018-12-02T12:52:00Z</dcterms:created>
  <dcterms:modified xsi:type="dcterms:W3CDTF">2018-12-04T14:23:00Z</dcterms:modified>
</cp:coreProperties>
</file>